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F96B62" w14:textId="77777777" w:rsidR="007F646B" w:rsidRDefault="007F646B" w:rsidP="007F646B">
      <w:pPr>
        <w:pStyle w:val="NormalWeb"/>
        <w:spacing w:before="0" w:beforeAutospacing="0" w:after="0" w:afterAutospacing="0" w:line="480" w:lineRule="auto"/>
        <w:jc w:val="center"/>
        <w:rPr>
          <w:color w:val="0E101A"/>
        </w:rPr>
      </w:pPr>
      <w:bookmarkStart w:id="0" w:name="_Hlk59614610"/>
    </w:p>
    <w:p w14:paraId="06A738F3" w14:textId="77777777" w:rsidR="007F646B" w:rsidRDefault="007F646B" w:rsidP="007F646B">
      <w:pPr>
        <w:pStyle w:val="NormalWeb"/>
        <w:spacing w:before="0" w:beforeAutospacing="0" w:after="0" w:afterAutospacing="0" w:line="480" w:lineRule="auto"/>
        <w:jc w:val="center"/>
        <w:rPr>
          <w:color w:val="0E101A"/>
        </w:rPr>
      </w:pPr>
    </w:p>
    <w:p w14:paraId="3B45C68C" w14:textId="77777777" w:rsidR="007F646B" w:rsidRDefault="007F646B" w:rsidP="007F646B">
      <w:pPr>
        <w:pStyle w:val="NormalWeb"/>
        <w:spacing w:before="0" w:beforeAutospacing="0" w:after="0" w:afterAutospacing="0" w:line="480" w:lineRule="auto"/>
        <w:jc w:val="center"/>
        <w:rPr>
          <w:color w:val="0E101A"/>
        </w:rPr>
      </w:pPr>
    </w:p>
    <w:p w14:paraId="3F9E8434" w14:textId="77777777" w:rsidR="007F646B" w:rsidRDefault="007F646B" w:rsidP="007F646B">
      <w:pPr>
        <w:pStyle w:val="NormalWeb"/>
        <w:spacing w:before="0" w:beforeAutospacing="0" w:after="0" w:afterAutospacing="0" w:line="480" w:lineRule="auto"/>
        <w:jc w:val="center"/>
        <w:rPr>
          <w:color w:val="0E101A"/>
        </w:rPr>
      </w:pPr>
    </w:p>
    <w:p w14:paraId="13287729" w14:textId="7EDEACF7" w:rsidR="007F646B" w:rsidRDefault="007F646B" w:rsidP="007F646B">
      <w:pPr>
        <w:pStyle w:val="NormalWeb"/>
        <w:spacing w:before="0" w:beforeAutospacing="0" w:after="0" w:afterAutospacing="0" w:line="480" w:lineRule="auto"/>
        <w:jc w:val="center"/>
        <w:rPr>
          <w:color w:val="0E101A"/>
        </w:rPr>
      </w:pPr>
      <w:r>
        <w:rPr>
          <w:color w:val="0E101A"/>
        </w:rPr>
        <w:t>Argentina Nationalism: The Role of Juan Manuel de Rosas</w:t>
      </w:r>
      <w:r>
        <w:rPr>
          <w:color w:val="0E101A"/>
        </w:rPr>
        <w:t xml:space="preserve"> Bibliography </w:t>
      </w:r>
    </w:p>
    <w:p w14:paraId="127020EF" w14:textId="77777777" w:rsidR="007F646B" w:rsidRDefault="007F646B" w:rsidP="007F646B">
      <w:pPr>
        <w:pStyle w:val="NormalWeb"/>
        <w:spacing w:before="0" w:beforeAutospacing="0" w:after="0" w:afterAutospacing="0" w:line="480" w:lineRule="auto"/>
        <w:jc w:val="center"/>
        <w:rPr>
          <w:color w:val="0E101A"/>
        </w:rPr>
      </w:pPr>
    </w:p>
    <w:p w14:paraId="72AC3DC6" w14:textId="77777777" w:rsidR="007F646B" w:rsidRDefault="007F646B" w:rsidP="007F646B">
      <w:pPr>
        <w:pStyle w:val="NormalWeb"/>
        <w:spacing w:before="0" w:beforeAutospacing="0" w:after="0" w:afterAutospacing="0" w:line="480" w:lineRule="auto"/>
        <w:jc w:val="center"/>
        <w:rPr>
          <w:color w:val="0E101A"/>
        </w:rPr>
      </w:pPr>
    </w:p>
    <w:p w14:paraId="54CAC3AC" w14:textId="77777777" w:rsidR="007F646B" w:rsidRDefault="007F646B" w:rsidP="007F646B">
      <w:pPr>
        <w:pStyle w:val="NormalWeb"/>
        <w:spacing w:before="0" w:beforeAutospacing="0" w:after="0" w:afterAutospacing="0" w:line="480" w:lineRule="auto"/>
        <w:jc w:val="center"/>
        <w:rPr>
          <w:color w:val="0E101A"/>
        </w:rPr>
      </w:pPr>
      <w:r>
        <w:rPr>
          <w:color w:val="0E101A"/>
        </w:rPr>
        <w:t>Name</w:t>
      </w:r>
    </w:p>
    <w:p w14:paraId="01C1894F" w14:textId="77777777" w:rsidR="007F646B" w:rsidRDefault="007F646B" w:rsidP="007F646B">
      <w:pPr>
        <w:pStyle w:val="NormalWeb"/>
        <w:spacing w:before="0" w:beforeAutospacing="0" w:after="0" w:afterAutospacing="0" w:line="480" w:lineRule="auto"/>
        <w:jc w:val="center"/>
        <w:rPr>
          <w:color w:val="0E101A"/>
        </w:rPr>
      </w:pPr>
    </w:p>
    <w:p w14:paraId="78BD5DC8" w14:textId="77777777" w:rsidR="007F646B" w:rsidRDefault="007F646B" w:rsidP="007F646B">
      <w:pPr>
        <w:pStyle w:val="NormalWeb"/>
        <w:spacing w:before="0" w:beforeAutospacing="0" w:after="0" w:afterAutospacing="0" w:line="480" w:lineRule="auto"/>
        <w:jc w:val="center"/>
        <w:rPr>
          <w:color w:val="0E101A"/>
        </w:rPr>
      </w:pPr>
    </w:p>
    <w:p w14:paraId="13C3C9CE" w14:textId="77777777" w:rsidR="007F646B" w:rsidRDefault="007F646B" w:rsidP="007F646B">
      <w:pPr>
        <w:pStyle w:val="NormalWeb"/>
        <w:spacing w:before="0" w:beforeAutospacing="0" w:after="0" w:afterAutospacing="0" w:line="480" w:lineRule="auto"/>
        <w:jc w:val="center"/>
        <w:rPr>
          <w:color w:val="0E101A"/>
        </w:rPr>
      </w:pPr>
    </w:p>
    <w:p w14:paraId="5921AFE3" w14:textId="77777777" w:rsidR="007F646B" w:rsidRDefault="007F646B" w:rsidP="007F646B">
      <w:pPr>
        <w:pStyle w:val="NormalWeb"/>
        <w:spacing w:before="0" w:beforeAutospacing="0" w:after="0" w:afterAutospacing="0" w:line="480" w:lineRule="auto"/>
        <w:jc w:val="center"/>
        <w:rPr>
          <w:color w:val="0E101A"/>
        </w:rPr>
      </w:pPr>
    </w:p>
    <w:p w14:paraId="7C657F50" w14:textId="77777777" w:rsidR="007F646B" w:rsidRDefault="007F646B" w:rsidP="007F646B">
      <w:pPr>
        <w:pStyle w:val="NormalWeb"/>
        <w:spacing w:before="0" w:beforeAutospacing="0" w:after="0" w:afterAutospacing="0" w:line="480" w:lineRule="auto"/>
        <w:jc w:val="center"/>
        <w:rPr>
          <w:color w:val="0E101A"/>
        </w:rPr>
      </w:pPr>
    </w:p>
    <w:p w14:paraId="5CD216D3" w14:textId="77777777" w:rsidR="007F646B" w:rsidRDefault="007F646B" w:rsidP="007F646B">
      <w:pPr>
        <w:pStyle w:val="NormalWeb"/>
        <w:spacing w:before="0" w:beforeAutospacing="0" w:after="0" w:afterAutospacing="0" w:line="480" w:lineRule="auto"/>
        <w:jc w:val="center"/>
        <w:rPr>
          <w:color w:val="0E101A"/>
        </w:rPr>
      </w:pPr>
      <w:r>
        <w:rPr>
          <w:color w:val="0E101A"/>
        </w:rPr>
        <w:t>ID Number</w:t>
      </w:r>
    </w:p>
    <w:p w14:paraId="02C272C0" w14:textId="77777777" w:rsidR="007F646B" w:rsidRDefault="007F646B" w:rsidP="007F646B">
      <w:pPr>
        <w:pStyle w:val="NormalWeb"/>
        <w:spacing w:before="0" w:beforeAutospacing="0" w:after="0" w:afterAutospacing="0" w:line="480" w:lineRule="auto"/>
        <w:jc w:val="center"/>
        <w:rPr>
          <w:color w:val="0E101A"/>
        </w:rPr>
      </w:pPr>
      <w:r>
        <w:rPr>
          <w:color w:val="0E101A"/>
        </w:rPr>
        <w:t>Professor</w:t>
      </w:r>
    </w:p>
    <w:p w14:paraId="78B8D7E9" w14:textId="77777777" w:rsidR="007F646B" w:rsidRDefault="007F646B" w:rsidP="007F646B">
      <w:pPr>
        <w:pStyle w:val="NormalWeb"/>
        <w:spacing w:before="0" w:beforeAutospacing="0" w:after="0" w:afterAutospacing="0" w:line="480" w:lineRule="auto"/>
        <w:jc w:val="center"/>
        <w:rPr>
          <w:color w:val="0E101A"/>
        </w:rPr>
      </w:pPr>
      <w:r>
        <w:rPr>
          <w:color w:val="0E101A"/>
        </w:rPr>
        <w:t>Course</w:t>
      </w:r>
    </w:p>
    <w:p w14:paraId="663FED45" w14:textId="77777777" w:rsidR="007F646B" w:rsidRDefault="007F646B" w:rsidP="007F646B">
      <w:pPr>
        <w:pStyle w:val="NormalWeb"/>
        <w:spacing w:before="0" w:beforeAutospacing="0" w:after="0" w:afterAutospacing="0" w:line="480" w:lineRule="auto"/>
        <w:jc w:val="center"/>
        <w:rPr>
          <w:color w:val="0E101A"/>
        </w:rPr>
      </w:pPr>
      <w:r>
        <w:rPr>
          <w:color w:val="0E101A"/>
        </w:rPr>
        <w:t>Date</w:t>
      </w:r>
    </w:p>
    <w:p w14:paraId="2B93018D" w14:textId="77777777" w:rsidR="007F646B" w:rsidRDefault="007F646B" w:rsidP="007F646B">
      <w:pPr>
        <w:spacing w:line="480" w:lineRule="auto"/>
      </w:pPr>
    </w:p>
    <w:bookmarkEnd w:id="0"/>
    <w:p w14:paraId="5D0308B9" w14:textId="77777777" w:rsidR="007F646B" w:rsidRDefault="007F646B" w:rsidP="007F646B">
      <w:pPr>
        <w:spacing w:line="480" w:lineRule="auto"/>
        <w:ind w:firstLine="720"/>
        <w:rPr>
          <w:rFonts w:eastAsia="Times New Roman" w:cs="Times New Roman"/>
          <w:szCs w:val="24"/>
        </w:rPr>
      </w:pPr>
    </w:p>
    <w:p w14:paraId="3B9F44C1" w14:textId="77777777" w:rsidR="007F646B" w:rsidRDefault="007F646B" w:rsidP="007F646B">
      <w:pPr>
        <w:spacing w:line="480" w:lineRule="auto"/>
        <w:ind w:firstLine="720"/>
        <w:rPr>
          <w:rFonts w:eastAsia="Times New Roman" w:cs="Times New Roman"/>
          <w:szCs w:val="24"/>
        </w:rPr>
      </w:pPr>
    </w:p>
    <w:p w14:paraId="4E830FD0" w14:textId="77777777" w:rsidR="007F646B" w:rsidRDefault="007F646B" w:rsidP="007F646B">
      <w:pPr>
        <w:spacing w:line="480" w:lineRule="auto"/>
        <w:ind w:firstLine="720"/>
        <w:rPr>
          <w:rFonts w:eastAsia="Times New Roman" w:cs="Times New Roman"/>
          <w:szCs w:val="24"/>
        </w:rPr>
      </w:pPr>
    </w:p>
    <w:p w14:paraId="49ADFBBC" w14:textId="681D7E4C" w:rsidR="003D35A0" w:rsidRDefault="003D35A0" w:rsidP="007F646B">
      <w:pPr>
        <w:spacing w:line="480" w:lineRule="auto"/>
        <w:ind w:firstLine="720"/>
        <w:rPr>
          <w:rFonts w:eastAsia="Times New Roman" w:cs="Times New Roman"/>
          <w:szCs w:val="24"/>
        </w:rPr>
      </w:pPr>
      <w:r>
        <w:rPr>
          <w:rFonts w:eastAsia="Times New Roman" w:cs="Times New Roman"/>
          <w:szCs w:val="24"/>
        </w:rPr>
        <w:lastRenderedPageBreak/>
        <w:t>The role of Juan Manuel de Rosas in the Argentina political history is hugely controversial. On one side, there is a group who paints him as a reactionary dictator who used dictatorial powers to assassinate people who opposed his rule. On the other hand, there are people who believe that Rosas role in the history of Argentina nationalism is indispensable. There is evidence to support the use of dictatorial power to tame his opponents, but this was an architype leader during the 1800s. This paper is a bibliography for the, “</w:t>
      </w:r>
      <w:r>
        <w:t xml:space="preserve">Argentina Nationalism: The Role of </w:t>
      </w:r>
      <w:r w:rsidRPr="00D373BB">
        <w:rPr>
          <w:rFonts w:eastAsia="Times New Roman" w:cs="Times New Roman"/>
          <w:szCs w:val="24"/>
        </w:rPr>
        <w:t>Juan Manuel de Rosas</w:t>
      </w:r>
      <w:r>
        <w:rPr>
          <w:rFonts w:eastAsia="Times New Roman" w:cs="Times New Roman"/>
          <w:szCs w:val="24"/>
        </w:rPr>
        <w:t>.”</w:t>
      </w:r>
    </w:p>
    <w:p w14:paraId="5A826A5A" w14:textId="77777777" w:rsidR="00E22FF0" w:rsidRPr="003D35A0" w:rsidRDefault="00E22FF0" w:rsidP="007F646B">
      <w:pPr>
        <w:pStyle w:val="Bibliography"/>
        <w:spacing w:line="480" w:lineRule="auto"/>
        <w:ind w:left="720" w:hanging="720"/>
        <w:rPr>
          <w:noProof/>
          <w:color w:val="000000" w:themeColor="text1"/>
        </w:rPr>
      </w:pPr>
      <w:r w:rsidRPr="003D35A0">
        <w:rPr>
          <w:noProof/>
          <w:color w:val="000000" w:themeColor="text1"/>
        </w:rPr>
        <w:t xml:space="preserve">Amezola, G. 2007. "A ‘Necessary’ Dictatorship: The ‘Age of Rosas’ in Argentine History Textbooks published between 1956 and 1983 and the Defence of Authoritarianism." </w:t>
      </w:r>
      <w:r w:rsidRPr="003D35A0">
        <w:rPr>
          <w:i/>
          <w:iCs/>
          <w:noProof/>
          <w:color w:val="000000" w:themeColor="text1"/>
        </w:rPr>
        <w:t>International Journal of the History of Education</w:t>
      </w:r>
      <w:r w:rsidRPr="003D35A0">
        <w:rPr>
          <w:noProof/>
          <w:color w:val="000000" w:themeColor="text1"/>
        </w:rPr>
        <w:t xml:space="preserve"> 43 (5): 669-684. https://doi.org/10.1080/00309230701587157.</w:t>
      </w:r>
      <w:r>
        <w:rPr>
          <w:noProof/>
          <w:color w:val="000000" w:themeColor="text1"/>
        </w:rPr>
        <w:t xml:space="preserve"> </w:t>
      </w:r>
    </w:p>
    <w:p w14:paraId="650A62EF" w14:textId="4ACFEE60" w:rsidR="00E22FF0" w:rsidRDefault="00E22FF0" w:rsidP="007F646B">
      <w:pPr>
        <w:spacing w:line="480" w:lineRule="auto"/>
        <w:ind w:firstLine="720"/>
      </w:pPr>
      <w:r>
        <w:t xml:space="preserve">The source is a peer-reviewed article that was published by a credible journal, international Journal of the History of Education. The article reflects the nature of leadership around the time of Juan Manuel de Rosas. Specifically, it views leadership in two models: official view and revisionist model. The paper reflects different regimes that were characterized by military dictatorship. Therefore, the article will be used to prove that dictatorship was necessary during the era of Rosas to curb </w:t>
      </w:r>
      <w:r w:rsidR="00BD1235">
        <w:t>opponents and drive peaceful agendas.</w:t>
      </w:r>
    </w:p>
    <w:p w14:paraId="4FAAF6A3" w14:textId="77777777" w:rsidR="00BD1235" w:rsidRPr="003D35A0" w:rsidRDefault="00BD1235" w:rsidP="007F646B">
      <w:pPr>
        <w:pStyle w:val="Bibliography"/>
        <w:spacing w:line="480" w:lineRule="auto"/>
        <w:ind w:left="720" w:hanging="720"/>
        <w:rPr>
          <w:noProof/>
          <w:color w:val="000000" w:themeColor="text1"/>
        </w:rPr>
      </w:pPr>
      <w:r w:rsidRPr="003D35A0">
        <w:rPr>
          <w:noProof/>
          <w:color w:val="000000" w:themeColor="text1"/>
        </w:rPr>
        <w:t xml:space="preserve">Bos, T. 2015. "The Age of Caudillos: Power Structures, Masculinity, and Neglect in the Argentine National Period." </w:t>
      </w:r>
      <w:r w:rsidRPr="003D35A0">
        <w:rPr>
          <w:i/>
          <w:iCs/>
          <w:noProof/>
          <w:color w:val="000000" w:themeColor="text1"/>
        </w:rPr>
        <w:t>Western Michigan University</w:t>
      </w:r>
      <w:r w:rsidRPr="003D35A0">
        <w:rPr>
          <w:noProof/>
          <w:color w:val="000000" w:themeColor="text1"/>
        </w:rPr>
        <w:t xml:space="preserve"> 1-38. Accessed December 22, 2020. https://scholarworks.wmich.edu/cgi/viewcontent.cgi?article=3562&amp;context=honors_theses.</w:t>
      </w:r>
    </w:p>
    <w:p w14:paraId="25F8AA53" w14:textId="53A09763" w:rsidR="00BD1235" w:rsidRDefault="00BD1235" w:rsidP="007F646B">
      <w:pPr>
        <w:spacing w:line="480" w:lineRule="auto"/>
        <w:ind w:firstLine="720"/>
      </w:pPr>
      <w:r>
        <w:lastRenderedPageBreak/>
        <w:t>The source is a thesis article presented in Western Michigan University. He sources focuses on the power structures in Latin America. Specifically, it describes the origin of the caudillos and its place in the 1800s Latin America. The article analyzes the power structures of the surrounding countries such as Uruguay, Peru, and Bolivia, and concludes that most of the regions were ruled by caudillos. The source is vital to show why Rosas needed the dictatorial powers to overcome domestic and international opposition.</w:t>
      </w:r>
    </w:p>
    <w:p w14:paraId="52DC8722" w14:textId="2F1B87B0" w:rsidR="00BD1235" w:rsidRDefault="00BD1235" w:rsidP="007F646B">
      <w:pPr>
        <w:pStyle w:val="Bibliography"/>
        <w:spacing w:line="480" w:lineRule="auto"/>
        <w:ind w:left="720" w:hanging="720"/>
        <w:rPr>
          <w:noProof/>
          <w:color w:val="000000" w:themeColor="text1"/>
        </w:rPr>
      </w:pPr>
      <w:r w:rsidRPr="003D35A0">
        <w:rPr>
          <w:noProof/>
          <w:color w:val="000000" w:themeColor="text1"/>
        </w:rPr>
        <w:t xml:space="preserve">Ebenstein, W. 1962. </w:t>
      </w:r>
      <w:r w:rsidRPr="003D35A0">
        <w:rPr>
          <w:i/>
          <w:iCs/>
          <w:noProof/>
          <w:color w:val="000000" w:themeColor="text1"/>
        </w:rPr>
        <w:t>Modern Political Thought: The Great Issues.</w:t>
      </w:r>
      <w:r w:rsidRPr="003D35A0">
        <w:rPr>
          <w:noProof/>
          <w:color w:val="000000" w:themeColor="text1"/>
        </w:rPr>
        <w:t xml:space="preserve"> New York: Holt, RinHart, &amp; Winstn, Inc.</w:t>
      </w:r>
    </w:p>
    <w:p w14:paraId="4E3149CC" w14:textId="2F2B99E9" w:rsidR="00BD1235" w:rsidRDefault="00BD1235" w:rsidP="007F646B">
      <w:pPr>
        <w:spacing w:line="480" w:lineRule="auto"/>
        <w:ind w:firstLine="720"/>
      </w:pPr>
      <w:r>
        <w:t>Modern Political Thought is a significant source for the topic. The book was published by credible authors. The author focusses on expounding the issue of nationalism. He posits that</w:t>
      </w:r>
      <w:r w:rsidR="000F0BAF">
        <w:t xml:space="preserve"> in nationalism is a series of revolutions or reforms that perpetuates changes in domestic, imperial, and international politics. The source is critical as it guides in demystifying the changes that happened during the Rosas regime. </w:t>
      </w:r>
    </w:p>
    <w:p w14:paraId="6F2CC4F9" w14:textId="77777777" w:rsidR="000F0BAF" w:rsidRPr="003D35A0" w:rsidRDefault="000F0BAF" w:rsidP="007F646B">
      <w:pPr>
        <w:pStyle w:val="Bibliography"/>
        <w:tabs>
          <w:tab w:val="left" w:pos="7935"/>
        </w:tabs>
        <w:spacing w:line="480" w:lineRule="auto"/>
        <w:ind w:left="720" w:hanging="720"/>
        <w:rPr>
          <w:noProof/>
          <w:color w:val="000000" w:themeColor="text1"/>
        </w:rPr>
      </w:pPr>
      <w:r w:rsidRPr="003D35A0">
        <w:rPr>
          <w:noProof/>
          <w:color w:val="000000" w:themeColor="text1"/>
        </w:rPr>
        <w:t xml:space="preserve">Echeverria, E. 1871. </w:t>
      </w:r>
      <w:r w:rsidRPr="003D35A0">
        <w:rPr>
          <w:i/>
          <w:iCs/>
          <w:noProof/>
          <w:color w:val="000000" w:themeColor="text1"/>
        </w:rPr>
        <w:t>El Matadero.</w:t>
      </w:r>
      <w:r w:rsidRPr="003D35A0">
        <w:rPr>
          <w:noProof/>
          <w:color w:val="000000" w:themeColor="text1"/>
        </w:rPr>
        <w:t xml:space="preserve"> New Mexico: UNM Digital Repository.</w:t>
      </w:r>
    </w:p>
    <w:p w14:paraId="36BC4195" w14:textId="2E3B0DAF" w:rsidR="000F0BAF" w:rsidRDefault="000F0BAF" w:rsidP="007F646B">
      <w:pPr>
        <w:spacing w:line="480" w:lineRule="auto"/>
        <w:ind w:firstLine="720"/>
      </w:pPr>
      <w:r>
        <w:t xml:space="preserve">El </w:t>
      </w:r>
      <w:proofErr w:type="spellStart"/>
      <w:r>
        <w:t>Matadero</w:t>
      </w:r>
      <w:proofErr w:type="spellEnd"/>
      <w:r>
        <w:t xml:space="preserve"> is an essential source in this topic. The book was published by the University of New Mexico and offers enlightening insights on how Rosas dealt with liberal oppositions and other caudillos who attacked his regime from outside the country. The source will be used as an important source for the counterargument.</w:t>
      </w:r>
    </w:p>
    <w:p w14:paraId="5C255B0B" w14:textId="77777777" w:rsidR="000F0BAF" w:rsidRPr="003D35A0" w:rsidRDefault="000F0BAF" w:rsidP="007F646B">
      <w:pPr>
        <w:pStyle w:val="Bibliography"/>
        <w:spacing w:line="480" w:lineRule="auto"/>
        <w:ind w:left="720" w:hanging="720"/>
        <w:rPr>
          <w:noProof/>
          <w:color w:val="000000" w:themeColor="text1"/>
        </w:rPr>
      </w:pPr>
      <w:r w:rsidRPr="003D35A0">
        <w:rPr>
          <w:noProof/>
          <w:color w:val="000000" w:themeColor="text1"/>
        </w:rPr>
        <w:t xml:space="preserve">Escude, C. 1988. "Argentine Territorial Nationalism." </w:t>
      </w:r>
      <w:r w:rsidRPr="003D35A0">
        <w:rPr>
          <w:i/>
          <w:iCs/>
          <w:noProof/>
          <w:color w:val="000000" w:themeColor="text1"/>
        </w:rPr>
        <w:t>Journal of Latin American Studies</w:t>
      </w:r>
      <w:r w:rsidRPr="003D35A0">
        <w:rPr>
          <w:noProof/>
          <w:color w:val="000000" w:themeColor="text1"/>
        </w:rPr>
        <w:t xml:space="preserve"> 20 (1): 139-165.</w:t>
      </w:r>
    </w:p>
    <w:p w14:paraId="74B03BB0" w14:textId="77777777" w:rsidR="00512BEC" w:rsidRDefault="000F0BAF" w:rsidP="007F646B">
      <w:pPr>
        <w:spacing w:line="480" w:lineRule="auto"/>
        <w:ind w:firstLine="720"/>
      </w:pPr>
      <w:r>
        <w:t xml:space="preserve">The Argentine Territorial Nationalism article published </w:t>
      </w:r>
      <w:r w:rsidR="00512BEC">
        <w:t xml:space="preserve">by the Journal of Latin American studies is a peer-reviewed article that focusing on the dominant issues that inhibited regional </w:t>
      </w:r>
      <w:r w:rsidR="00512BEC">
        <w:lastRenderedPageBreak/>
        <w:t xml:space="preserve">cooperation. It is noteworthy that in a period that included many caudillos governing the Latin America nations, territorial disputes were inevitable. There were huge swathes of land owned of private people. This article is vital in supporting the importance of dictatorial powers applied by Rosas, and its importance in restoring the international peace. </w:t>
      </w:r>
    </w:p>
    <w:p w14:paraId="27EED4C3" w14:textId="77777777" w:rsidR="00512BEC" w:rsidRPr="003D35A0" w:rsidRDefault="00512BEC" w:rsidP="007F646B">
      <w:pPr>
        <w:pStyle w:val="Bibliography"/>
        <w:spacing w:line="480" w:lineRule="auto"/>
        <w:ind w:left="720" w:hanging="720"/>
        <w:rPr>
          <w:noProof/>
          <w:color w:val="000000" w:themeColor="text1"/>
        </w:rPr>
      </w:pPr>
      <w:r w:rsidRPr="003D35A0">
        <w:rPr>
          <w:noProof/>
          <w:color w:val="000000" w:themeColor="text1"/>
        </w:rPr>
        <w:t xml:space="preserve">Gordin, J. 2010. "Paradoxes of Federalism: Political Institutions and Fiscal Decentralizations in Argentina and Spain." </w:t>
      </w:r>
      <w:r w:rsidRPr="003D35A0">
        <w:rPr>
          <w:i/>
          <w:iCs/>
          <w:noProof/>
          <w:color w:val="000000" w:themeColor="text1"/>
        </w:rPr>
        <w:t>German Institute of Global and Area Studies</w:t>
      </w:r>
      <w:r w:rsidRPr="003D35A0">
        <w:rPr>
          <w:noProof/>
          <w:color w:val="000000" w:themeColor="text1"/>
        </w:rPr>
        <w:t xml:space="preserve"> 142-168.</w:t>
      </w:r>
    </w:p>
    <w:p w14:paraId="40636EB2" w14:textId="77777777" w:rsidR="00DD24A0" w:rsidRDefault="00A2742B" w:rsidP="007F646B">
      <w:pPr>
        <w:spacing w:line="480" w:lineRule="auto"/>
        <w:ind w:firstLine="720"/>
        <w:rPr>
          <w:rFonts w:eastAsia="Times New Roman" w:cs="Times New Roman"/>
          <w:color w:val="000000" w:themeColor="text1"/>
          <w:szCs w:val="24"/>
        </w:rPr>
      </w:pPr>
      <w:r>
        <w:rPr>
          <w:rFonts w:eastAsia="Times New Roman" w:cs="Times New Roman"/>
          <w:color w:val="000000" w:themeColor="text1"/>
          <w:szCs w:val="24"/>
        </w:rPr>
        <w:t xml:space="preserve">The article was published in 2010 by the German Institute of Global and Area Studies. The article explores federalism related issues as well as the nature and merits of decentralization. The paper is important because the central issues that perpetuated civil wars in 1800s was the crave for decentralization and distribution of commercial taxes among the provinces. Since Rosas was a federalist, who advocated for autonomous of provinces, the article portrays a federalist government by incorporating Argentina and Spain models. </w:t>
      </w:r>
    </w:p>
    <w:p w14:paraId="419A7C5B" w14:textId="77777777" w:rsidR="00DD24A0" w:rsidRPr="003D35A0" w:rsidRDefault="00DD24A0" w:rsidP="007F646B">
      <w:pPr>
        <w:pStyle w:val="Bibliography"/>
        <w:spacing w:line="480" w:lineRule="auto"/>
        <w:ind w:left="720" w:hanging="720"/>
        <w:rPr>
          <w:noProof/>
          <w:color w:val="000000" w:themeColor="text1"/>
        </w:rPr>
      </w:pPr>
      <w:r w:rsidRPr="003D35A0">
        <w:rPr>
          <w:noProof/>
          <w:color w:val="000000" w:themeColor="text1"/>
        </w:rPr>
        <w:t xml:space="preserve">Indarte, R. 1843. </w:t>
      </w:r>
      <w:r w:rsidRPr="003D35A0">
        <w:rPr>
          <w:i/>
          <w:iCs/>
          <w:noProof/>
          <w:color w:val="000000" w:themeColor="text1"/>
        </w:rPr>
        <w:t>Blood tables: it is a holy action to kill.</w:t>
      </w:r>
      <w:r w:rsidRPr="003D35A0">
        <w:rPr>
          <w:noProof/>
          <w:color w:val="000000" w:themeColor="text1"/>
        </w:rPr>
        <w:t xml:space="preserve"> </w:t>
      </w:r>
    </w:p>
    <w:p w14:paraId="1AD2E3DF" w14:textId="77777777" w:rsidR="00DD24A0" w:rsidRDefault="00DD24A0" w:rsidP="007F646B">
      <w:pPr>
        <w:spacing w:line="480" w:lineRule="auto"/>
        <w:ind w:firstLine="720"/>
        <w:rPr>
          <w:rFonts w:eastAsia="Times New Roman" w:cs="Times New Roman"/>
          <w:color w:val="000000" w:themeColor="text1"/>
          <w:szCs w:val="24"/>
        </w:rPr>
      </w:pPr>
      <w:r>
        <w:rPr>
          <w:rFonts w:eastAsia="Times New Roman" w:cs="Times New Roman"/>
          <w:color w:val="000000" w:themeColor="text1"/>
          <w:szCs w:val="24"/>
        </w:rPr>
        <w:t xml:space="preserve">The book by </w:t>
      </w:r>
      <w:proofErr w:type="spellStart"/>
      <w:r>
        <w:rPr>
          <w:rFonts w:eastAsia="Times New Roman" w:cs="Times New Roman"/>
          <w:color w:val="000000" w:themeColor="text1"/>
          <w:szCs w:val="24"/>
        </w:rPr>
        <w:t>Idarte</w:t>
      </w:r>
      <w:proofErr w:type="spellEnd"/>
      <w:r>
        <w:rPr>
          <w:rFonts w:eastAsia="Times New Roman" w:cs="Times New Roman"/>
          <w:color w:val="000000" w:themeColor="text1"/>
          <w:szCs w:val="24"/>
        </w:rPr>
        <w:t>, who opposed Rosas strongly is an important source for the counter argument. The book presents how opposition viewed Rosas. Additionally, the book will be important to view the credibility of the allegations made by people who did not like the leadership of Rosas.</w:t>
      </w:r>
    </w:p>
    <w:p w14:paraId="277CA527" w14:textId="77777777" w:rsidR="00DD24A0" w:rsidRPr="003D35A0" w:rsidRDefault="00DD24A0" w:rsidP="007F646B">
      <w:pPr>
        <w:pStyle w:val="Bibliography"/>
        <w:spacing w:line="480" w:lineRule="auto"/>
        <w:ind w:left="720" w:hanging="720"/>
        <w:rPr>
          <w:noProof/>
          <w:color w:val="000000" w:themeColor="text1"/>
        </w:rPr>
      </w:pPr>
      <w:r w:rsidRPr="003D35A0">
        <w:rPr>
          <w:noProof/>
          <w:color w:val="000000" w:themeColor="text1"/>
        </w:rPr>
        <w:t xml:space="preserve">Quesada, E. 1923. </w:t>
      </w:r>
      <w:r w:rsidRPr="003D35A0">
        <w:rPr>
          <w:i/>
          <w:iCs/>
          <w:noProof/>
          <w:color w:val="000000" w:themeColor="text1"/>
        </w:rPr>
        <w:t>The Epoch of Rosas.</w:t>
      </w:r>
      <w:r w:rsidRPr="003D35A0">
        <w:rPr>
          <w:noProof/>
          <w:color w:val="000000" w:themeColor="text1"/>
        </w:rPr>
        <w:t xml:space="preserve"> </w:t>
      </w:r>
    </w:p>
    <w:p w14:paraId="4DF417F3" w14:textId="77777777" w:rsidR="005C5417" w:rsidRDefault="00DD24A0" w:rsidP="007F646B">
      <w:pPr>
        <w:spacing w:line="480" w:lineRule="auto"/>
        <w:ind w:firstLine="720"/>
        <w:rPr>
          <w:rFonts w:eastAsia="Times New Roman" w:cs="Times New Roman"/>
          <w:color w:val="000000" w:themeColor="text1"/>
          <w:szCs w:val="24"/>
        </w:rPr>
      </w:pPr>
      <w:r>
        <w:rPr>
          <w:rFonts w:eastAsia="Times New Roman" w:cs="Times New Roman"/>
          <w:color w:val="000000" w:themeColor="text1"/>
          <w:szCs w:val="24"/>
        </w:rPr>
        <w:t xml:space="preserve">Quesada, the author of “The Epoch of Rosas” is a renowned lawyer, sociologist, and a historian in Argentina. The author incorporates an unbiased approach to analyze the role of Rosas in the history of Argentina nationalism. Specifically, Quesada notes that the leadership of Rosas was marred with assassinations to tame the opposing individuals. However, he notes that </w:t>
      </w:r>
      <w:r>
        <w:rPr>
          <w:rFonts w:eastAsia="Times New Roman" w:cs="Times New Roman"/>
          <w:color w:val="000000" w:themeColor="text1"/>
          <w:szCs w:val="24"/>
        </w:rPr>
        <w:lastRenderedPageBreak/>
        <w:t xml:space="preserve">his negative actions of taming his opponents do not takeaway his indispensable role in building a strong foundation of unity upon which the country is erected upon. Thus, the book will be an important </w:t>
      </w:r>
      <w:r w:rsidR="005C5417">
        <w:rPr>
          <w:rFonts w:eastAsia="Times New Roman" w:cs="Times New Roman"/>
          <w:color w:val="000000" w:themeColor="text1"/>
          <w:szCs w:val="24"/>
        </w:rPr>
        <w:t xml:space="preserve">source for the topic. </w:t>
      </w:r>
    </w:p>
    <w:p w14:paraId="28479F58" w14:textId="77777777" w:rsidR="005C5417" w:rsidRPr="003D35A0" w:rsidRDefault="005C5417" w:rsidP="007F646B">
      <w:pPr>
        <w:pStyle w:val="Bibliography"/>
        <w:spacing w:line="480" w:lineRule="auto"/>
        <w:ind w:left="720" w:hanging="720"/>
        <w:rPr>
          <w:noProof/>
          <w:color w:val="000000" w:themeColor="text1"/>
        </w:rPr>
      </w:pPr>
      <w:r w:rsidRPr="003D35A0">
        <w:rPr>
          <w:noProof/>
          <w:color w:val="000000" w:themeColor="text1"/>
        </w:rPr>
        <w:t xml:space="preserve">Robertson, W. 1930. "Foreign Estimates of the Argentine Dictator, Juan Manuel de Rosas." </w:t>
      </w:r>
      <w:r w:rsidRPr="003D35A0">
        <w:rPr>
          <w:i/>
          <w:iCs/>
          <w:noProof/>
          <w:color w:val="000000" w:themeColor="text1"/>
        </w:rPr>
        <w:t>The Hispanic American Historical Review</w:t>
      </w:r>
      <w:r w:rsidRPr="003D35A0">
        <w:rPr>
          <w:noProof/>
          <w:color w:val="000000" w:themeColor="text1"/>
        </w:rPr>
        <w:t xml:space="preserve"> 10 (2): 125-137. https://doi.org/10.2307/2506521.</w:t>
      </w:r>
    </w:p>
    <w:p w14:paraId="434F5152" w14:textId="74C23D8E" w:rsidR="005C5417" w:rsidRDefault="005C5417" w:rsidP="007F646B">
      <w:pPr>
        <w:spacing w:line="480" w:lineRule="auto"/>
        <w:ind w:firstLine="720"/>
        <w:rPr>
          <w:rFonts w:eastAsia="Times New Roman" w:cs="Times New Roman"/>
          <w:color w:val="000000" w:themeColor="text1"/>
          <w:szCs w:val="24"/>
        </w:rPr>
      </w:pPr>
      <w:r>
        <w:rPr>
          <w:rFonts w:eastAsia="Times New Roman" w:cs="Times New Roman"/>
          <w:color w:val="000000" w:themeColor="text1"/>
          <w:szCs w:val="24"/>
        </w:rPr>
        <w:t xml:space="preserve">The source is a peer reviewed article that was published in 1930 by the Hispanic American Historical review. The article evaluates the life Manuel de Rosas as a military and as the governor of the Buenos Aires province. The article presents the foreign views of Rosas, which makes the source an important part of the topic. </w:t>
      </w:r>
    </w:p>
    <w:p w14:paraId="20C588F6" w14:textId="552407C1" w:rsidR="005C5417" w:rsidRDefault="005C5417" w:rsidP="007F646B">
      <w:pPr>
        <w:pStyle w:val="Bibliography"/>
        <w:spacing w:line="480" w:lineRule="auto"/>
        <w:ind w:left="720" w:hanging="720"/>
        <w:rPr>
          <w:noProof/>
          <w:color w:val="000000" w:themeColor="text1"/>
        </w:rPr>
      </w:pPr>
      <w:r w:rsidRPr="003D35A0">
        <w:rPr>
          <w:noProof/>
          <w:color w:val="000000" w:themeColor="text1"/>
        </w:rPr>
        <w:t xml:space="preserve">Sarmiento, D. 1974. </w:t>
      </w:r>
      <w:r w:rsidRPr="003D35A0">
        <w:rPr>
          <w:i/>
          <w:iCs/>
          <w:noProof/>
          <w:color w:val="000000" w:themeColor="text1"/>
        </w:rPr>
        <w:t>Civilizacion y Barbare: Vida de Juan Facundo Quiroga.</w:t>
      </w:r>
      <w:r w:rsidRPr="003D35A0">
        <w:rPr>
          <w:noProof/>
          <w:color w:val="000000" w:themeColor="text1"/>
        </w:rPr>
        <w:t xml:space="preserve"> Madrid: Editorial Nacional.</w:t>
      </w:r>
    </w:p>
    <w:p w14:paraId="624A4E67" w14:textId="1BA7323D" w:rsidR="005C5417" w:rsidRPr="005C5417" w:rsidRDefault="005C5417" w:rsidP="007F646B">
      <w:pPr>
        <w:spacing w:line="480" w:lineRule="auto"/>
        <w:ind w:firstLine="720"/>
      </w:pPr>
      <w:r>
        <w:t xml:space="preserve">The author of the book was among the liberal opponents who fought Rosas using pamphlets and books while in exile. Sarmiento compared Rosas with other leaders, such as Juan Facundo Quiroga, in their roles to bring civilization in Latin America regions. The book is an important part as it presented how opponents viewed Rosas. </w:t>
      </w:r>
    </w:p>
    <w:p w14:paraId="196D6921" w14:textId="77777777" w:rsidR="007F646B" w:rsidRDefault="007F646B" w:rsidP="007F646B">
      <w:pPr>
        <w:pStyle w:val="NormalWeb"/>
        <w:spacing w:before="0" w:beforeAutospacing="0" w:after="0" w:afterAutospacing="0" w:line="480" w:lineRule="auto"/>
        <w:jc w:val="center"/>
        <w:rPr>
          <w:color w:val="0E101A"/>
        </w:rPr>
      </w:pPr>
    </w:p>
    <w:p w14:paraId="25383479" w14:textId="77777777" w:rsidR="007F646B" w:rsidRDefault="007F646B" w:rsidP="007F646B">
      <w:pPr>
        <w:pStyle w:val="NormalWeb"/>
        <w:spacing w:before="0" w:beforeAutospacing="0" w:after="0" w:afterAutospacing="0" w:line="480" w:lineRule="auto"/>
        <w:jc w:val="center"/>
        <w:rPr>
          <w:color w:val="0E101A"/>
        </w:rPr>
      </w:pPr>
    </w:p>
    <w:p w14:paraId="0C8AA7F7" w14:textId="77777777" w:rsidR="007F646B" w:rsidRDefault="007F646B" w:rsidP="007F646B">
      <w:pPr>
        <w:pStyle w:val="NormalWeb"/>
        <w:spacing w:before="0" w:beforeAutospacing="0" w:after="0" w:afterAutospacing="0" w:line="480" w:lineRule="auto"/>
        <w:jc w:val="center"/>
        <w:rPr>
          <w:color w:val="0E101A"/>
        </w:rPr>
      </w:pPr>
    </w:p>
    <w:p w14:paraId="2D39D422" w14:textId="77777777" w:rsidR="007F646B" w:rsidRDefault="007F646B" w:rsidP="007F646B">
      <w:pPr>
        <w:pStyle w:val="NormalWeb"/>
        <w:spacing w:before="0" w:beforeAutospacing="0" w:after="0" w:afterAutospacing="0" w:line="480" w:lineRule="auto"/>
        <w:jc w:val="center"/>
        <w:rPr>
          <w:color w:val="0E101A"/>
        </w:rPr>
      </w:pPr>
    </w:p>
    <w:p w14:paraId="789EDC6C" w14:textId="77777777" w:rsidR="007F646B" w:rsidRDefault="007F646B" w:rsidP="007F646B">
      <w:pPr>
        <w:pStyle w:val="NormalWeb"/>
        <w:spacing w:before="0" w:beforeAutospacing="0" w:after="0" w:afterAutospacing="0" w:line="480" w:lineRule="auto"/>
        <w:jc w:val="center"/>
        <w:rPr>
          <w:color w:val="0E101A"/>
        </w:rPr>
      </w:pPr>
    </w:p>
    <w:p w14:paraId="675791C8" w14:textId="77777777" w:rsidR="007F646B" w:rsidRDefault="007F646B" w:rsidP="007F646B">
      <w:pPr>
        <w:pStyle w:val="NormalWeb"/>
        <w:spacing w:before="0" w:beforeAutospacing="0" w:after="0" w:afterAutospacing="0" w:line="480" w:lineRule="auto"/>
        <w:jc w:val="center"/>
        <w:rPr>
          <w:color w:val="0E101A"/>
        </w:rPr>
      </w:pPr>
    </w:p>
    <w:p w14:paraId="5198FAE1" w14:textId="77777777" w:rsidR="007F646B" w:rsidRDefault="007F646B" w:rsidP="007F646B">
      <w:pPr>
        <w:pStyle w:val="NormalWeb"/>
        <w:spacing w:before="0" w:beforeAutospacing="0" w:after="0" w:afterAutospacing="0" w:line="480" w:lineRule="auto"/>
        <w:jc w:val="center"/>
        <w:rPr>
          <w:color w:val="0E101A"/>
        </w:rPr>
      </w:pPr>
    </w:p>
    <w:p w14:paraId="0B595C91" w14:textId="258099CC" w:rsidR="007F646B" w:rsidRDefault="007F646B" w:rsidP="007F646B">
      <w:pPr>
        <w:pStyle w:val="NormalWeb"/>
        <w:spacing w:before="0" w:beforeAutospacing="0" w:after="0" w:afterAutospacing="0" w:line="480" w:lineRule="auto"/>
        <w:jc w:val="center"/>
        <w:rPr>
          <w:color w:val="0E101A"/>
        </w:rPr>
      </w:pPr>
      <w:r>
        <w:rPr>
          <w:color w:val="0E101A"/>
        </w:rPr>
        <w:lastRenderedPageBreak/>
        <w:t>References</w:t>
      </w:r>
    </w:p>
    <w:p w14:paraId="7E40E5C3" w14:textId="77777777" w:rsidR="007F646B" w:rsidRPr="002337E9" w:rsidRDefault="007F646B" w:rsidP="007F646B">
      <w:pPr>
        <w:pStyle w:val="Bibliography"/>
        <w:numPr>
          <w:ilvl w:val="0"/>
          <w:numId w:val="1"/>
        </w:numPr>
        <w:spacing w:line="480" w:lineRule="auto"/>
        <w:rPr>
          <w:noProof/>
          <w:szCs w:val="24"/>
        </w:rPr>
      </w:pPr>
      <w:r w:rsidRPr="002337E9">
        <w:rPr>
          <w:szCs w:val="24"/>
        </w:rPr>
        <w:fldChar w:fldCharType="begin"/>
      </w:r>
      <w:r w:rsidRPr="002337E9">
        <w:rPr>
          <w:szCs w:val="24"/>
        </w:rPr>
        <w:instrText xml:space="preserve"> BIBLIOGRAPHY  \l 1033 </w:instrText>
      </w:r>
      <w:r w:rsidRPr="002337E9">
        <w:rPr>
          <w:szCs w:val="24"/>
        </w:rPr>
        <w:fldChar w:fldCharType="separate"/>
      </w:r>
      <w:r w:rsidRPr="002337E9">
        <w:rPr>
          <w:noProof/>
          <w:szCs w:val="24"/>
        </w:rPr>
        <w:t xml:space="preserve">Amezola, G. 2007. "A ‘Necessary’ Dictatorship: The ‘Age of Rosas’ in Argentine History Textbooks published between 1956 and 1983 and the Defence of Authoritarianism." </w:t>
      </w:r>
      <w:r w:rsidRPr="002337E9">
        <w:rPr>
          <w:i/>
          <w:iCs/>
          <w:noProof/>
          <w:szCs w:val="24"/>
        </w:rPr>
        <w:t>International Journal of the History of Education</w:t>
      </w:r>
      <w:r w:rsidRPr="002337E9">
        <w:rPr>
          <w:noProof/>
          <w:szCs w:val="24"/>
        </w:rPr>
        <w:t xml:space="preserve"> 43 (5): 669-684. https://doi.org/10.1080/00309230701587157.</w:t>
      </w:r>
    </w:p>
    <w:p w14:paraId="1ABB67CC" w14:textId="77777777" w:rsidR="007F646B" w:rsidRPr="002337E9" w:rsidRDefault="007F646B" w:rsidP="007F646B">
      <w:pPr>
        <w:pStyle w:val="Bibliography"/>
        <w:numPr>
          <w:ilvl w:val="0"/>
          <w:numId w:val="1"/>
        </w:numPr>
        <w:spacing w:line="480" w:lineRule="auto"/>
        <w:rPr>
          <w:noProof/>
          <w:szCs w:val="24"/>
        </w:rPr>
      </w:pPr>
      <w:r w:rsidRPr="002337E9">
        <w:rPr>
          <w:noProof/>
          <w:szCs w:val="24"/>
        </w:rPr>
        <w:t xml:space="preserve">Bos, T. 2015. "The Age of Caudillos: Power Structures, Masculinity, and Neglect in the Argentine National Period." </w:t>
      </w:r>
      <w:r w:rsidRPr="002337E9">
        <w:rPr>
          <w:i/>
          <w:iCs/>
          <w:noProof/>
          <w:szCs w:val="24"/>
        </w:rPr>
        <w:t>Western Michigan University</w:t>
      </w:r>
      <w:r w:rsidRPr="002337E9">
        <w:rPr>
          <w:noProof/>
          <w:szCs w:val="24"/>
        </w:rPr>
        <w:t xml:space="preserve"> 1-38. Accessed December 22, 2020. https://scholarworks.wmich.edu/cgi/viewcontent.cgi?article=3562&amp;context=honors_theses.</w:t>
      </w:r>
    </w:p>
    <w:p w14:paraId="2289BDA0" w14:textId="77777777" w:rsidR="007F646B" w:rsidRPr="002337E9" w:rsidRDefault="007F646B" w:rsidP="007F646B">
      <w:pPr>
        <w:pStyle w:val="Bibliography"/>
        <w:numPr>
          <w:ilvl w:val="0"/>
          <w:numId w:val="1"/>
        </w:numPr>
        <w:spacing w:line="480" w:lineRule="auto"/>
        <w:rPr>
          <w:noProof/>
          <w:szCs w:val="24"/>
        </w:rPr>
      </w:pPr>
      <w:r w:rsidRPr="002337E9">
        <w:rPr>
          <w:noProof/>
          <w:szCs w:val="24"/>
        </w:rPr>
        <w:t xml:space="preserve">Ebenstein, W. 1962. </w:t>
      </w:r>
      <w:r w:rsidRPr="002337E9">
        <w:rPr>
          <w:i/>
          <w:iCs/>
          <w:noProof/>
          <w:szCs w:val="24"/>
        </w:rPr>
        <w:t>Modern Political Thought: The Great Issues.</w:t>
      </w:r>
      <w:r w:rsidRPr="002337E9">
        <w:rPr>
          <w:noProof/>
          <w:szCs w:val="24"/>
        </w:rPr>
        <w:t xml:space="preserve"> New York: Holt, RinHart, &amp; Winstn, Inc.</w:t>
      </w:r>
    </w:p>
    <w:p w14:paraId="193C65AA" w14:textId="77777777" w:rsidR="007F646B" w:rsidRPr="002337E9" w:rsidRDefault="007F646B" w:rsidP="007F646B">
      <w:pPr>
        <w:pStyle w:val="Bibliography"/>
        <w:numPr>
          <w:ilvl w:val="0"/>
          <w:numId w:val="1"/>
        </w:numPr>
        <w:spacing w:line="480" w:lineRule="auto"/>
        <w:rPr>
          <w:noProof/>
          <w:szCs w:val="24"/>
        </w:rPr>
      </w:pPr>
      <w:r w:rsidRPr="002337E9">
        <w:rPr>
          <w:noProof/>
          <w:szCs w:val="24"/>
        </w:rPr>
        <w:t xml:space="preserve">Echeverria, E. 1871. </w:t>
      </w:r>
      <w:r w:rsidRPr="002337E9">
        <w:rPr>
          <w:i/>
          <w:iCs/>
          <w:noProof/>
          <w:szCs w:val="24"/>
        </w:rPr>
        <w:t>El Matadero.</w:t>
      </w:r>
      <w:r w:rsidRPr="002337E9">
        <w:rPr>
          <w:noProof/>
          <w:szCs w:val="24"/>
        </w:rPr>
        <w:t xml:space="preserve"> New Mexico: UNM Digital Repository.</w:t>
      </w:r>
    </w:p>
    <w:p w14:paraId="3D14E9A0" w14:textId="77777777" w:rsidR="007F646B" w:rsidRPr="002337E9" w:rsidRDefault="007F646B" w:rsidP="007F646B">
      <w:pPr>
        <w:pStyle w:val="Bibliography"/>
        <w:numPr>
          <w:ilvl w:val="0"/>
          <w:numId w:val="1"/>
        </w:numPr>
        <w:spacing w:line="480" w:lineRule="auto"/>
        <w:rPr>
          <w:noProof/>
          <w:szCs w:val="24"/>
        </w:rPr>
      </w:pPr>
      <w:r w:rsidRPr="002337E9">
        <w:rPr>
          <w:noProof/>
          <w:szCs w:val="24"/>
        </w:rPr>
        <w:t xml:space="preserve">Escude, C. 1988. "Argentine Territorial Nationalism." </w:t>
      </w:r>
      <w:r w:rsidRPr="002337E9">
        <w:rPr>
          <w:i/>
          <w:iCs/>
          <w:noProof/>
          <w:szCs w:val="24"/>
        </w:rPr>
        <w:t>Journal of Latin American Studies</w:t>
      </w:r>
      <w:r w:rsidRPr="002337E9">
        <w:rPr>
          <w:noProof/>
          <w:szCs w:val="24"/>
        </w:rPr>
        <w:t xml:space="preserve"> 20 (1): 139-165.</w:t>
      </w:r>
    </w:p>
    <w:p w14:paraId="665361CF" w14:textId="77777777" w:rsidR="007F646B" w:rsidRPr="002337E9" w:rsidRDefault="007F646B" w:rsidP="007F646B">
      <w:pPr>
        <w:pStyle w:val="Bibliography"/>
        <w:numPr>
          <w:ilvl w:val="0"/>
          <w:numId w:val="1"/>
        </w:numPr>
        <w:spacing w:line="480" w:lineRule="auto"/>
        <w:rPr>
          <w:noProof/>
          <w:szCs w:val="24"/>
        </w:rPr>
      </w:pPr>
      <w:r w:rsidRPr="002337E9">
        <w:rPr>
          <w:noProof/>
          <w:szCs w:val="24"/>
        </w:rPr>
        <w:t xml:space="preserve">Gordin, J. 2010. "Paradoxes of Federalism: Political Institutions and Fiscal Decentralizations in Argentina and Spain." </w:t>
      </w:r>
      <w:r w:rsidRPr="002337E9">
        <w:rPr>
          <w:i/>
          <w:iCs/>
          <w:noProof/>
          <w:szCs w:val="24"/>
        </w:rPr>
        <w:t>German Institute of Global and Area Studies</w:t>
      </w:r>
      <w:r w:rsidRPr="002337E9">
        <w:rPr>
          <w:noProof/>
          <w:szCs w:val="24"/>
        </w:rPr>
        <w:t xml:space="preserve"> 142-168.</w:t>
      </w:r>
    </w:p>
    <w:p w14:paraId="27DC355E" w14:textId="77777777" w:rsidR="007F646B" w:rsidRPr="002337E9" w:rsidRDefault="007F646B" w:rsidP="007F646B">
      <w:pPr>
        <w:pStyle w:val="Bibliography"/>
        <w:numPr>
          <w:ilvl w:val="0"/>
          <w:numId w:val="1"/>
        </w:numPr>
        <w:spacing w:line="480" w:lineRule="auto"/>
        <w:rPr>
          <w:noProof/>
          <w:szCs w:val="24"/>
        </w:rPr>
      </w:pPr>
      <w:r w:rsidRPr="002337E9">
        <w:rPr>
          <w:noProof/>
          <w:szCs w:val="24"/>
        </w:rPr>
        <w:t xml:space="preserve">Indarte, R. 1843. </w:t>
      </w:r>
      <w:r w:rsidRPr="002337E9">
        <w:rPr>
          <w:i/>
          <w:iCs/>
          <w:noProof/>
          <w:szCs w:val="24"/>
        </w:rPr>
        <w:t>Blood tables: it is a holy action to kill.</w:t>
      </w:r>
      <w:r w:rsidRPr="002337E9">
        <w:rPr>
          <w:noProof/>
          <w:szCs w:val="24"/>
        </w:rPr>
        <w:t xml:space="preserve"> </w:t>
      </w:r>
    </w:p>
    <w:p w14:paraId="45F81198" w14:textId="77777777" w:rsidR="007F646B" w:rsidRPr="002337E9" w:rsidRDefault="007F646B" w:rsidP="007F646B">
      <w:pPr>
        <w:pStyle w:val="Bibliography"/>
        <w:numPr>
          <w:ilvl w:val="0"/>
          <w:numId w:val="1"/>
        </w:numPr>
        <w:spacing w:line="480" w:lineRule="auto"/>
        <w:rPr>
          <w:noProof/>
          <w:szCs w:val="24"/>
        </w:rPr>
      </w:pPr>
      <w:r w:rsidRPr="002337E9">
        <w:rPr>
          <w:noProof/>
          <w:szCs w:val="24"/>
        </w:rPr>
        <w:t xml:space="preserve">Quesada, E. 1923. </w:t>
      </w:r>
      <w:r w:rsidRPr="002337E9">
        <w:rPr>
          <w:i/>
          <w:iCs/>
          <w:noProof/>
          <w:szCs w:val="24"/>
        </w:rPr>
        <w:t>The Epoch of Rosas.</w:t>
      </w:r>
      <w:r w:rsidRPr="002337E9">
        <w:rPr>
          <w:noProof/>
          <w:szCs w:val="24"/>
        </w:rPr>
        <w:t xml:space="preserve"> </w:t>
      </w:r>
    </w:p>
    <w:p w14:paraId="58C7C1C5" w14:textId="77777777" w:rsidR="007F646B" w:rsidRPr="002337E9" w:rsidRDefault="007F646B" w:rsidP="007F646B">
      <w:pPr>
        <w:pStyle w:val="Bibliography"/>
        <w:numPr>
          <w:ilvl w:val="0"/>
          <w:numId w:val="1"/>
        </w:numPr>
        <w:spacing w:line="480" w:lineRule="auto"/>
        <w:rPr>
          <w:noProof/>
          <w:szCs w:val="24"/>
        </w:rPr>
      </w:pPr>
      <w:r w:rsidRPr="002337E9">
        <w:rPr>
          <w:noProof/>
          <w:szCs w:val="24"/>
        </w:rPr>
        <w:lastRenderedPageBreak/>
        <w:t xml:space="preserve">Robertson, W. 1930. "Foreign Estimates of the Argentine Dictator, Juan Manuel de Rosas." </w:t>
      </w:r>
      <w:r w:rsidRPr="002337E9">
        <w:rPr>
          <w:i/>
          <w:iCs/>
          <w:noProof/>
          <w:szCs w:val="24"/>
        </w:rPr>
        <w:t>The Hispanic American Historical Review</w:t>
      </w:r>
      <w:r w:rsidRPr="002337E9">
        <w:rPr>
          <w:noProof/>
          <w:szCs w:val="24"/>
        </w:rPr>
        <w:t xml:space="preserve"> 10 (2): 125-137. https://doi.org/10.2307/2506521.</w:t>
      </w:r>
    </w:p>
    <w:p w14:paraId="02617C56" w14:textId="77777777" w:rsidR="007F646B" w:rsidRPr="002337E9" w:rsidRDefault="007F646B" w:rsidP="007F646B">
      <w:pPr>
        <w:pStyle w:val="Bibliography"/>
        <w:numPr>
          <w:ilvl w:val="0"/>
          <w:numId w:val="1"/>
        </w:numPr>
        <w:spacing w:line="480" w:lineRule="auto"/>
        <w:rPr>
          <w:noProof/>
          <w:szCs w:val="24"/>
        </w:rPr>
      </w:pPr>
      <w:r w:rsidRPr="002337E9">
        <w:rPr>
          <w:noProof/>
          <w:szCs w:val="24"/>
        </w:rPr>
        <w:t xml:space="preserve">Sarmiento, D. 1974. </w:t>
      </w:r>
      <w:r w:rsidRPr="002337E9">
        <w:rPr>
          <w:i/>
          <w:iCs/>
          <w:noProof/>
          <w:szCs w:val="24"/>
        </w:rPr>
        <w:t>Civilizacion y Barbare: Vida de Juan Facundo Quiroga.</w:t>
      </w:r>
      <w:r w:rsidRPr="002337E9">
        <w:rPr>
          <w:noProof/>
          <w:szCs w:val="24"/>
        </w:rPr>
        <w:t xml:space="preserve"> Madrid: Editorial Nacional.</w:t>
      </w:r>
    </w:p>
    <w:p w14:paraId="570A54CA" w14:textId="70EB9394" w:rsidR="009717DA" w:rsidRDefault="007F646B" w:rsidP="007F646B">
      <w:pPr>
        <w:spacing w:line="480" w:lineRule="auto"/>
      </w:pPr>
      <w:r w:rsidRPr="002337E9">
        <w:rPr>
          <w:szCs w:val="24"/>
        </w:rPr>
        <w:fldChar w:fldCharType="end"/>
      </w:r>
    </w:p>
    <w:sectPr w:rsidR="009717DA" w:rsidSect="007F646B">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E2D37" w14:textId="77777777" w:rsidR="00C33AC4" w:rsidRDefault="00C33AC4" w:rsidP="000F0BAF">
      <w:pPr>
        <w:spacing w:after="0" w:line="240" w:lineRule="auto"/>
      </w:pPr>
      <w:r>
        <w:separator/>
      </w:r>
    </w:p>
  </w:endnote>
  <w:endnote w:type="continuationSeparator" w:id="0">
    <w:p w14:paraId="0B489FC9" w14:textId="77777777" w:rsidR="00C33AC4" w:rsidRDefault="00C33AC4" w:rsidP="000F0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7023598"/>
      <w:docPartObj>
        <w:docPartGallery w:val="Page Numbers (Bottom of Page)"/>
        <w:docPartUnique/>
      </w:docPartObj>
    </w:sdtPr>
    <w:sdtEndPr>
      <w:rPr>
        <w:noProof/>
      </w:rPr>
    </w:sdtEndPr>
    <w:sdtContent>
      <w:p w14:paraId="4EEC9380" w14:textId="06B43171" w:rsidR="00C51787" w:rsidRDefault="00C51787">
        <w:pPr>
          <w:pStyle w:val="Footer"/>
        </w:pPr>
        <w:r>
          <w:fldChar w:fldCharType="begin"/>
        </w:r>
        <w:r>
          <w:instrText xml:space="preserve"> PAGE   \* MERGEFORMAT </w:instrText>
        </w:r>
        <w:r>
          <w:fldChar w:fldCharType="separate"/>
        </w:r>
        <w:r>
          <w:rPr>
            <w:noProof/>
          </w:rPr>
          <w:t>2</w:t>
        </w:r>
        <w:r>
          <w:rPr>
            <w:noProof/>
          </w:rPr>
          <w:fldChar w:fldCharType="end"/>
        </w:r>
      </w:p>
    </w:sdtContent>
  </w:sdt>
  <w:p w14:paraId="7DF5BC00" w14:textId="77777777" w:rsidR="00C51787" w:rsidRDefault="00C51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258B9" w14:textId="185D4AA0" w:rsidR="007F646B" w:rsidRDefault="007F646B">
    <w:pPr>
      <w:pStyle w:val="Footer"/>
    </w:pPr>
  </w:p>
  <w:p w14:paraId="064CA4FE" w14:textId="77777777" w:rsidR="007F646B" w:rsidRDefault="007F6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7E4377" w14:textId="77777777" w:rsidR="00C33AC4" w:rsidRDefault="00C33AC4" w:rsidP="000F0BAF">
      <w:pPr>
        <w:spacing w:after="0" w:line="240" w:lineRule="auto"/>
      </w:pPr>
      <w:r>
        <w:separator/>
      </w:r>
    </w:p>
  </w:footnote>
  <w:footnote w:type="continuationSeparator" w:id="0">
    <w:p w14:paraId="25D9C5ED" w14:textId="77777777" w:rsidR="00C33AC4" w:rsidRDefault="00C33AC4" w:rsidP="000F0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1457006"/>
      <w:docPartObj>
        <w:docPartGallery w:val="Page Numbers (Top of Page)"/>
        <w:docPartUnique/>
      </w:docPartObj>
    </w:sdtPr>
    <w:sdtEndPr>
      <w:rPr>
        <w:noProof/>
      </w:rPr>
    </w:sdtEndPr>
    <w:sdtContent>
      <w:p w14:paraId="2133F884" w14:textId="17062D0C" w:rsidR="007F646B" w:rsidRDefault="007F646B">
        <w:pPr>
          <w:pStyle w:val="Header"/>
          <w:jc w:val="right"/>
        </w:pPr>
        <w:r>
          <w:t>Surname</w:t>
        </w:r>
      </w:p>
    </w:sdtContent>
  </w:sdt>
  <w:p w14:paraId="1BC1BAFB" w14:textId="77777777" w:rsidR="007F646B" w:rsidRDefault="007F6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C3BB4"/>
    <w:multiLevelType w:val="hybridMultilevel"/>
    <w:tmpl w:val="698C7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0NTS3NDeyMDE0MbVU0lEKTi0uzszPAykwqgUAGKJqtCwAAAA="/>
  </w:docVars>
  <w:rsids>
    <w:rsidRoot w:val="003D35A0"/>
    <w:rsid w:val="00070852"/>
    <w:rsid w:val="000F0BAF"/>
    <w:rsid w:val="003D35A0"/>
    <w:rsid w:val="00512BEC"/>
    <w:rsid w:val="005C5417"/>
    <w:rsid w:val="007F646B"/>
    <w:rsid w:val="009717DA"/>
    <w:rsid w:val="00A2742B"/>
    <w:rsid w:val="00BD1235"/>
    <w:rsid w:val="00C33AC4"/>
    <w:rsid w:val="00C51787"/>
    <w:rsid w:val="00DD24A0"/>
    <w:rsid w:val="00DD275B"/>
    <w:rsid w:val="00E22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70EC9"/>
  <w15:chartTrackingRefBased/>
  <w15:docId w15:val="{F2A0E22A-71FB-4EF6-A66F-4090A701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5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D35A0"/>
  </w:style>
  <w:style w:type="character" w:styleId="Hyperlink">
    <w:name w:val="Hyperlink"/>
    <w:basedOn w:val="DefaultParagraphFont"/>
    <w:uiPriority w:val="99"/>
    <w:unhideWhenUsed/>
    <w:rsid w:val="00E22FF0"/>
    <w:rPr>
      <w:color w:val="0563C1" w:themeColor="hyperlink"/>
      <w:u w:val="single"/>
    </w:rPr>
  </w:style>
  <w:style w:type="character" w:styleId="UnresolvedMention">
    <w:name w:val="Unresolved Mention"/>
    <w:basedOn w:val="DefaultParagraphFont"/>
    <w:uiPriority w:val="99"/>
    <w:semiHidden/>
    <w:unhideWhenUsed/>
    <w:rsid w:val="00E22FF0"/>
    <w:rPr>
      <w:color w:val="605E5C"/>
      <w:shd w:val="clear" w:color="auto" w:fill="E1DFDD"/>
    </w:rPr>
  </w:style>
  <w:style w:type="paragraph" w:styleId="Header">
    <w:name w:val="header"/>
    <w:basedOn w:val="Normal"/>
    <w:link w:val="HeaderChar"/>
    <w:uiPriority w:val="99"/>
    <w:unhideWhenUsed/>
    <w:rsid w:val="000F0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BAF"/>
  </w:style>
  <w:style w:type="paragraph" w:styleId="Footer">
    <w:name w:val="footer"/>
    <w:basedOn w:val="Normal"/>
    <w:link w:val="FooterChar"/>
    <w:uiPriority w:val="99"/>
    <w:unhideWhenUsed/>
    <w:rsid w:val="000F0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BAF"/>
  </w:style>
  <w:style w:type="paragraph" w:styleId="NormalWeb">
    <w:name w:val="Normal (Web)"/>
    <w:basedOn w:val="Normal"/>
    <w:uiPriority w:val="99"/>
    <w:semiHidden/>
    <w:unhideWhenUsed/>
    <w:rsid w:val="007F646B"/>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Ebe62</b:Tag>
    <b:SourceType>Book</b:SourceType>
    <b:Guid>{292CF00A-D71C-4696-950B-4CADCAB0B7C2}</b:Guid>
    <b:Author>
      <b:Author>
        <b:NameList>
          <b:Person>
            <b:Last>Ebenstein</b:Last>
            <b:First>W.</b:First>
          </b:Person>
        </b:NameList>
      </b:Author>
    </b:Author>
    <b:Title>Modern Political Thought: The Great Issues</b:Title>
    <b:Year>1962</b:Year>
    <b:City>New York</b:City>
    <b:Publisher>Holt, RinHart, &amp; Winstn, Inc.</b:Publisher>
    <b:RefOrder>1</b:RefOrder>
  </b:Source>
  <b:Source>
    <b:Tag>Ame07</b:Tag>
    <b:SourceType>JournalArticle</b:SourceType>
    <b:Guid>{19E20E13-59CD-4B07-8CE9-7E6BFCF03924}</b:Guid>
    <b:Title>A ‘Necessary’ Dictatorship: The ‘Age of Rosas’ in Argentine History Textbooks published between 1956 and 1983 and the Defence of Authoritarianism</b:Title>
    <b:Year>2007</b:Year>
    <b:Author>
      <b:Author>
        <b:NameList>
          <b:Person>
            <b:Last>Amezola</b:Last>
            <b:First>G.</b:First>
          </b:Person>
        </b:NameList>
      </b:Author>
    </b:Author>
    <b:JournalName>International Journal of the History of Education</b:JournalName>
    <b:Pages>669-684</b:Pages>
    <b:Volume>43</b:Volume>
    <b:Issue>5</b:Issue>
    <b:URL>https://doi.org/10.1080/00309230701587157</b:URL>
    <b:RefOrder>2</b:RefOrder>
  </b:Source>
  <b:Source>
    <b:Tag>Rob30</b:Tag>
    <b:SourceType>JournalArticle</b:SourceType>
    <b:Guid>{CE584DD9-FD94-4B6C-8A16-254FD24CD47A}</b:Guid>
    <b:Author>
      <b:Author>
        <b:NameList>
          <b:Person>
            <b:Last>Robertson</b:Last>
            <b:First>W.</b:First>
          </b:Person>
        </b:NameList>
      </b:Author>
    </b:Author>
    <b:Title>Foreign Estimates of the Argentine Dictator, Juan Manuel de Rosas</b:Title>
    <b:JournalName>The Hispanic American Historical Review</b:JournalName>
    <b:Year>1930</b:Year>
    <b:Pages>125-137</b:Pages>
    <b:Volume>10</b:Volume>
    <b:Issue>2</b:Issue>
    <b:URL>https://doi.org/10.2307/2506521</b:URL>
    <b:RefOrder>3</b:RefOrder>
  </b:Source>
  <b:Source>
    <b:Tag>Bos15</b:Tag>
    <b:SourceType>JournalArticle</b:SourceType>
    <b:Guid>{333DE98D-374D-4472-B38C-E9EAEFD5421C}</b:Guid>
    <b:Author>
      <b:Author>
        <b:NameList>
          <b:Person>
            <b:Last>Bos</b:Last>
            <b:First>T.</b:First>
          </b:Person>
        </b:NameList>
      </b:Author>
    </b:Author>
    <b:Title>The Age of Caudillos: Power Structures, Masculinity, and Neglect in the Argentine National Period</b:Title>
    <b:JournalName>Western Michigan University</b:JournalName>
    <b:Year>2015</b:Year>
    <b:Pages>1-38</b:Pages>
    <b:Medium>Internet</b:Medium>
    <b:YearAccessed>2020</b:YearAccessed>
    <b:MonthAccessed>December</b:MonthAccessed>
    <b:DayAccessed>22</b:DayAccessed>
    <b:URL>https://scholarworks.wmich.edu/cgi/viewcontent.cgi?article=3562&amp;context=honors_theses</b:URL>
    <b:RefOrder>4</b:RefOrder>
  </b:Source>
  <b:Source>
    <b:Tag>Gor10</b:Tag>
    <b:SourceType>JournalArticle</b:SourceType>
    <b:Guid>{D738305D-13B7-49D9-B87C-FC5A8C789AE4}</b:Guid>
    <b:Author>
      <b:Author>
        <b:NameList>
          <b:Person>
            <b:Last>Gordin</b:Last>
            <b:First>J.</b:First>
          </b:Person>
        </b:NameList>
      </b:Author>
    </b:Author>
    <b:Title>Paradoxes of Federalism: Political Institutions and Fiscal Decentralizations in Argentina and Spain</b:Title>
    <b:JournalName>German Institute of Global and Area Studies</b:JournalName>
    <b:Year>2010</b:Year>
    <b:Pages>142-168</b:Pages>
    <b:RefOrder>5</b:RefOrder>
  </b:Source>
  <b:Source>
    <b:Tag>Sar74</b:Tag>
    <b:SourceType>Book</b:SourceType>
    <b:Guid>{5A1544C2-8D9A-4325-AD96-3D5D1608C6D2}</b:Guid>
    <b:Title>Civilizacion y Barbare: Vida de Juan Facundo Quiroga</b:Title>
    <b:Year>1974</b:Year>
    <b:Author>
      <b:Author>
        <b:NameList>
          <b:Person>
            <b:Last>Sarmiento</b:Last>
            <b:First>D.</b:First>
          </b:Person>
        </b:NameList>
      </b:Author>
    </b:Author>
    <b:City>Madrid</b:City>
    <b:Publisher>Editorial Nacional</b:Publisher>
    <b:RefOrder>6</b:RefOrder>
  </b:Source>
  <b:Source>
    <b:Tag>Ech71</b:Tag>
    <b:SourceType>Book</b:SourceType>
    <b:Guid>{329D3E29-424E-4654-985C-5D139FD596CB}</b:Guid>
    <b:Author>
      <b:Author>
        <b:NameList>
          <b:Person>
            <b:Last>Echeverria</b:Last>
            <b:First>E.</b:First>
          </b:Person>
        </b:NameList>
      </b:Author>
    </b:Author>
    <b:Title>El Matadero</b:Title>
    <b:Year>1871</b:Year>
    <b:City>New Mexico</b:City>
    <b:Publisher>UNM Digital Repository</b:Publisher>
    <b:RefOrder>7</b:RefOrder>
  </b:Source>
  <b:Source>
    <b:Tag>Esc88</b:Tag>
    <b:SourceType>JournalArticle</b:SourceType>
    <b:Guid>{CDECB5FB-1918-4643-9D3B-C8B0278E8D0D}</b:Guid>
    <b:Title>Argentine Territorial Nationalism</b:Title>
    <b:Year>1988</b:Year>
    <b:Pages>139-165</b:Pages>
    <b:JournalName>Journal of Latin American Studies</b:JournalName>
    <b:Author>
      <b:Author>
        <b:NameList>
          <b:Person>
            <b:Last>Escude</b:Last>
            <b:First>C.</b:First>
          </b:Person>
        </b:NameList>
      </b:Author>
    </b:Author>
    <b:Volume>20</b:Volume>
    <b:Issue>1</b:Issue>
    <b:RefOrder>8</b:RefOrder>
  </b:Source>
  <b:Source>
    <b:Tag>Ind43</b:Tag>
    <b:SourceType>Book</b:SourceType>
    <b:Guid>{15E8C4EB-1ADD-41E2-A775-79C4AB41D8D3}</b:Guid>
    <b:Title>Blood tables: it is a holy action to kill</b:Title>
    <b:Year>1843</b:Year>
    <b:Author>
      <b:Author>
        <b:NameList>
          <b:Person>
            <b:Last>Indarte</b:Last>
            <b:First>R.</b:First>
          </b:Person>
        </b:NameList>
      </b:Author>
    </b:Author>
    <b:RefOrder>9</b:RefOrder>
  </b:Source>
  <b:Source>
    <b:Tag>Que23</b:Tag>
    <b:SourceType>Book</b:SourceType>
    <b:Guid>{5AA0A306-77EE-4537-AB67-097549427CE2}</b:Guid>
    <b:Author>
      <b:Author>
        <b:NameList>
          <b:Person>
            <b:Last>Quesada</b:Last>
            <b:First>E.</b:First>
          </b:Person>
        </b:NameList>
      </b:Author>
    </b:Author>
    <b:Title>The Epoch of Rosas</b:Title>
    <b:Year>1923</b:Year>
    <b:RefOrder>10</b:RefOrder>
  </b:Source>
</b:Sources>
</file>

<file path=customXml/itemProps1.xml><?xml version="1.0" encoding="utf-8"?>
<ds:datastoreItem xmlns:ds="http://schemas.openxmlformats.org/officeDocument/2006/customXml" ds:itemID="{1009D363-AFC3-49FC-A1BE-E82E897C7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7</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dc:creator>
  <cp:keywords/>
  <dc:description/>
  <cp:lastModifiedBy>Microsoft User</cp:lastModifiedBy>
  <cp:revision>6</cp:revision>
  <dcterms:created xsi:type="dcterms:W3CDTF">2020-12-22T23:03:00Z</dcterms:created>
  <dcterms:modified xsi:type="dcterms:W3CDTF">2020-12-23T19:31:00Z</dcterms:modified>
</cp:coreProperties>
</file>